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3421"/>
        <w:tblW w:w="9606" w:type="dxa"/>
        <w:tblLayout w:type="fixed"/>
        <w:tblLook w:val="04A0" w:firstRow="1" w:lastRow="0" w:firstColumn="1" w:lastColumn="0" w:noHBand="0" w:noVBand="1"/>
      </w:tblPr>
      <w:tblGrid>
        <w:gridCol w:w="1636"/>
        <w:gridCol w:w="1177"/>
        <w:gridCol w:w="1264"/>
        <w:gridCol w:w="1177"/>
        <w:gridCol w:w="1233"/>
        <w:gridCol w:w="11"/>
        <w:gridCol w:w="1123"/>
        <w:gridCol w:w="851"/>
        <w:gridCol w:w="1134"/>
      </w:tblGrid>
      <w:tr w:rsidR="002441EC" w:rsidTr="0020561A">
        <w:trPr>
          <w:trHeight w:val="555"/>
        </w:trPr>
        <w:tc>
          <w:tcPr>
            <w:tcW w:w="1636" w:type="dxa"/>
            <w:vMerge w:val="restart"/>
          </w:tcPr>
          <w:p w:rsidR="002441EC" w:rsidRPr="00AE6DD6" w:rsidRDefault="002441EC" w:rsidP="00205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 в ОУ</w:t>
            </w:r>
          </w:p>
        </w:tc>
        <w:tc>
          <w:tcPr>
            <w:tcW w:w="3618" w:type="dxa"/>
            <w:gridSpan w:val="3"/>
          </w:tcPr>
          <w:p w:rsidR="002441EC" w:rsidRPr="00A47EC1" w:rsidRDefault="002441EC" w:rsidP="0020561A">
            <w:pPr>
              <w:jc w:val="center"/>
              <w:rPr>
                <w:rFonts w:ascii="Times New Roman" w:hAnsi="Times New Roman" w:cs="Times New Roman"/>
                <w:color w:val="F79646" w:themeColor="accent6"/>
                <w:sz w:val="24"/>
                <w:szCs w:val="24"/>
              </w:rPr>
            </w:pPr>
            <w:r w:rsidRPr="00A47EC1">
              <w:rPr>
                <w:rFonts w:ascii="Times New Roman" w:hAnsi="Times New Roman" w:cs="Times New Roman"/>
                <w:sz w:val="24"/>
                <w:szCs w:val="24"/>
              </w:rPr>
              <w:t>Распределение обучающихся по физкультурным группам (чел) (данные должны быть согласованы с органами управления в сфере здравоохранения, ЦРБ, поликлиниками)</w:t>
            </w:r>
          </w:p>
        </w:tc>
        <w:tc>
          <w:tcPr>
            <w:tcW w:w="1244" w:type="dxa"/>
            <w:gridSpan w:val="2"/>
          </w:tcPr>
          <w:p w:rsidR="002441EC" w:rsidRPr="00151EB1" w:rsidRDefault="002441EC" w:rsidP="00205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выполнивших нормативы ВФСК ГТО на основании медицинского заключения</w:t>
            </w:r>
          </w:p>
        </w:tc>
        <w:tc>
          <w:tcPr>
            <w:tcW w:w="3108" w:type="dxa"/>
            <w:gridSpan w:val="3"/>
          </w:tcPr>
          <w:p w:rsidR="002441EC" w:rsidRPr="00151EB1" w:rsidRDefault="002441EC" w:rsidP="00205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обучающихся, выполнивших нормативы на знаки отличия</w:t>
            </w:r>
          </w:p>
        </w:tc>
      </w:tr>
      <w:tr w:rsidR="002441EC" w:rsidTr="0020561A">
        <w:trPr>
          <w:trHeight w:val="255"/>
        </w:trPr>
        <w:tc>
          <w:tcPr>
            <w:tcW w:w="1636" w:type="dxa"/>
            <w:vMerge/>
          </w:tcPr>
          <w:p w:rsidR="002441EC" w:rsidRDefault="002441EC" w:rsidP="00205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</w:tcPr>
          <w:p w:rsidR="002441EC" w:rsidRPr="00151EB1" w:rsidRDefault="002441EC" w:rsidP="00205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EB1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1264" w:type="dxa"/>
          </w:tcPr>
          <w:p w:rsidR="002441EC" w:rsidRPr="00151EB1" w:rsidRDefault="002441EC" w:rsidP="00205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EB1">
              <w:rPr>
                <w:rFonts w:ascii="Times New Roman" w:hAnsi="Times New Roman" w:cs="Times New Roman"/>
                <w:sz w:val="24"/>
                <w:szCs w:val="24"/>
              </w:rPr>
              <w:t>подготовительная</w:t>
            </w:r>
          </w:p>
        </w:tc>
        <w:tc>
          <w:tcPr>
            <w:tcW w:w="1177" w:type="dxa"/>
          </w:tcPr>
          <w:p w:rsidR="002441EC" w:rsidRPr="00151EB1" w:rsidRDefault="002441EC" w:rsidP="00205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EB1">
              <w:rPr>
                <w:rFonts w:ascii="Times New Roman" w:hAnsi="Times New Roman" w:cs="Times New Roman"/>
                <w:sz w:val="24"/>
                <w:szCs w:val="24"/>
              </w:rPr>
              <w:t>специальная</w:t>
            </w:r>
          </w:p>
        </w:tc>
        <w:tc>
          <w:tcPr>
            <w:tcW w:w="1233" w:type="dxa"/>
            <w:vMerge w:val="restart"/>
          </w:tcPr>
          <w:p w:rsidR="002441EC" w:rsidRDefault="0020561A" w:rsidP="0020561A">
            <w:pPr>
              <w:jc w:val="center"/>
              <w:rPr>
                <w:rFonts w:ascii="Times New Roman" w:hAnsi="Times New Roman" w:cs="Times New Roman"/>
                <w:color w:val="F79646" w:themeColor="accent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</w:tc>
        <w:tc>
          <w:tcPr>
            <w:tcW w:w="1134" w:type="dxa"/>
            <w:gridSpan w:val="2"/>
          </w:tcPr>
          <w:p w:rsidR="002441EC" w:rsidRPr="00A47EC1" w:rsidRDefault="002441EC" w:rsidP="00205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EC1">
              <w:rPr>
                <w:rFonts w:ascii="Times New Roman" w:hAnsi="Times New Roman" w:cs="Times New Roman"/>
                <w:sz w:val="24"/>
                <w:szCs w:val="24"/>
              </w:rPr>
              <w:t>золотой</w:t>
            </w:r>
          </w:p>
        </w:tc>
        <w:tc>
          <w:tcPr>
            <w:tcW w:w="851" w:type="dxa"/>
          </w:tcPr>
          <w:p w:rsidR="002441EC" w:rsidRPr="00A47EC1" w:rsidRDefault="002441EC" w:rsidP="00205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EC1">
              <w:rPr>
                <w:rFonts w:ascii="Times New Roman" w:hAnsi="Times New Roman" w:cs="Times New Roman"/>
                <w:sz w:val="24"/>
                <w:szCs w:val="24"/>
              </w:rPr>
              <w:t>серебряный</w:t>
            </w:r>
          </w:p>
        </w:tc>
        <w:tc>
          <w:tcPr>
            <w:tcW w:w="1134" w:type="dxa"/>
          </w:tcPr>
          <w:p w:rsidR="002441EC" w:rsidRPr="00A47EC1" w:rsidRDefault="002441EC" w:rsidP="00205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EC1">
              <w:rPr>
                <w:rFonts w:ascii="Times New Roman" w:hAnsi="Times New Roman" w:cs="Times New Roman"/>
                <w:sz w:val="24"/>
                <w:szCs w:val="24"/>
              </w:rPr>
              <w:t>бронзовый</w:t>
            </w:r>
          </w:p>
        </w:tc>
      </w:tr>
      <w:tr w:rsidR="002441EC" w:rsidTr="0020561A">
        <w:trPr>
          <w:trHeight w:val="70"/>
        </w:trPr>
        <w:tc>
          <w:tcPr>
            <w:tcW w:w="1636" w:type="dxa"/>
          </w:tcPr>
          <w:p w:rsidR="002441EC" w:rsidRPr="00383A68" w:rsidRDefault="00537351" w:rsidP="00205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3427</w:t>
            </w:r>
          </w:p>
        </w:tc>
        <w:tc>
          <w:tcPr>
            <w:tcW w:w="1177" w:type="dxa"/>
          </w:tcPr>
          <w:p w:rsidR="002441EC" w:rsidRPr="00383A68" w:rsidRDefault="00473368" w:rsidP="00205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561A">
              <w:rPr>
                <w:rFonts w:ascii="Times New Roman" w:hAnsi="Times New Roman" w:cs="Times New Roman"/>
                <w:sz w:val="24"/>
                <w:szCs w:val="24"/>
              </w:rPr>
              <w:t>721</w:t>
            </w:r>
          </w:p>
        </w:tc>
        <w:tc>
          <w:tcPr>
            <w:tcW w:w="1264" w:type="dxa"/>
          </w:tcPr>
          <w:p w:rsidR="002441EC" w:rsidRPr="00383A68" w:rsidRDefault="00537351" w:rsidP="00205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</w:t>
            </w:r>
          </w:p>
        </w:tc>
        <w:tc>
          <w:tcPr>
            <w:tcW w:w="1177" w:type="dxa"/>
          </w:tcPr>
          <w:p w:rsidR="002441EC" w:rsidRPr="00383A68" w:rsidRDefault="00537351" w:rsidP="00205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233" w:type="dxa"/>
            <w:vMerge/>
          </w:tcPr>
          <w:p w:rsidR="002441EC" w:rsidRPr="00383A68" w:rsidRDefault="002441EC" w:rsidP="00205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441EC" w:rsidRPr="00383A68" w:rsidRDefault="0020561A" w:rsidP="00205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5373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441EC" w:rsidRPr="00383A68" w:rsidRDefault="0020561A" w:rsidP="00205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3735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34" w:type="dxa"/>
          </w:tcPr>
          <w:p w:rsidR="002441EC" w:rsidRPr="00383A68" w:rsidRDefault="0020561A" w:rsidP="002056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</w:t>
            </w:r>
          </w:p>
        </w:tc>
      </w:tr>
    </w:tbl>
    <w:p w:rsidR="0020561A" w:rsidRDefault="0020561A" w:rsidP="002441EC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Сводная информация Лаишевского муниципального района</w:t>
      </w:r>
      <w:bookmarkStart w:id="0" w:name="_GoBack"/>
      <w:bookmarkEnd w:id="0"/>
    </w:p>
    <w:p w:rsidR="0020561A" w:rsidRDefault="0020561A" w:rsidP="002441EC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441EC" w:rsidRDefault="002441EC" w:rsidP="002441EC">
      <w:pPr>
        <w:jc w:val="center"/>
        <w:rPr>
          <w:rFonts w:ascii="Times New Roman" w:hAnsi="Times New Roman" w:cs="Times New Roman"/>
          <w:sz w:val="36"/>
          <w:szCs w:val="36"/>
        </w:rPr>
      </w:pPr>
      <w:r w:rsidRPr="00A47EC1">
        <w:rPr>
          <w:rFonts w:ascii="Times New Roman" w:hAnsi="Times New Roman" w:cs="Times New Roman"/>
          <w:sz w:val="36"/>
          <w:szCs w:val="36"/>
        </w:rPr>
        <w:t>Таблица 1</w:t>
      </w:r>
    </w:p>
    <w:p w:rsidR="002441EC" w:rsidRDefault="002441EC"/>
    <w:p w:rsidR="002441EC" w:rsidRDefault="002441EC" w:rsidP="0020561A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441EC" w:rsidTr="00A15783">
        <w:tc>
          <w:tcPr>
            <w:tcW w:w="2392" w:type="dxa"/>
          </w:tcPr>
          <w:p w:rsidR="002441EC" w:rsidRPr="00A47EC1" w:rsidRDefault="002441EC" w:rsidP="00A1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 подготовительной группы по физической культуре, принимавших участие в апробации ВФСК ГТО</w:t>
            </w:r>
          </w:p>
        </w:tc>
        <w:tc>
          <w:tcPr>
            <w:tcW w:w="2393" w:type="dxa"/>
          </w:tcPr>
          <w:p w:rsidR="002441EC" w:rsidRPr="00A47EC1" w:rsidRDefault="002441EC" w:rsidP="00A1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тестов, упражнений, перечень мероприятий, в выполнении которых принимали участие</w:t>
            </w:r>
          </w:p>
        </w:tc>
        <w:tc>
          <w:tcPr>
            <w:tcW w:w="2393" w:type="dxa"/>
          </w:tcPr>
          <w:p w:rsidR="002441EC" w:rsidRPr="00A47EC1" w:rsidRDefault="002441EC" w:rsidP="00A1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обучающихся специальной группы по физической культуре, принимавших участие в апробации ВФСК ГТО</w:t>
            </w:r>
          </w:p>
        </w:tc>
        <w:tc>
          <w:tcPr>
            <w:tcW w:w="2393" w:type="dxa"/>
          </w:tcPr>
          <w:p w:rsidR="002441EC" w:rsidRPr="00A47EC1" w:rsidRDefault="002441EC" w:rsidP="00A1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тестов, упражнений, перечень мероприятий, в выполнении которых принимали участие</w:t>
            </w:r>
          </w:p>
        </w:tc>
      </w:tr>
      <w:tr w:rsidR="002441EC" w:rsidTr="00A15783">
        <w:tc>
          <w:tcPr>
            <w:tcW w:w="2392" w:type="dxa"/>
          </w:tcPr>
          <w:p w:rsidR="002441EC" w:rsidRPr="00537351" w:rsidRDefault="00537351" w:rsidP="00A1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0561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93" w:type="dxa"/>
          </w:tcPr>
          <w:p w:rsidR="00383A68" w:rsidRPr="00537351" w:rsidRDefault="00383A68" w:rsidP="00383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51"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  <w:r w:rsidR="001D5993" w:rsidRPr="00537351">
              <w:rPr>
                <w:rFonts w:ascii="Times New Roman" w:hAnsi="Times New Roman" w:cs="Times New Roman"/>
                <w:sz w:val="24"/>
                <w:szCs w:val="24"/>
              </w:rPr>
              <w:t xml:space="preserve">30, </w:t>
            </w:r>
            <w:r w:rsidRPr="00537351">
              <w:rPr>
                <w:rFonts w:ascii="Times New Roman" w:hAnsi="Times New Roman" w:cs="Times New Roman"/>
                <w:sz w:val="24"/>
                <w:szCs w:val="24"/>
              </w:rPr>
              <w:t>60 м</w:t>
            </w:r>
          </w:p>
          <w:p w:rsidR="00383A68" w:rsidRPr="00537351" w:rsidRDefault="00383A68" w:rsidP="00383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51">
              <w:rPr>
                <w:rFonts w:ascii="Times New Roman" w:hAnsi="Times New Roman" w:cs="Times New Roman"/>
                <w:sz w:val="24"/>
                <w:szCs w:val="24"/>
              </w:rPr>
              <w:t>Бег 1000м</w:t>
            </w:r>
          </w:p>
          <w:p w:rsidR="00383A68" w:rsidRPr="00537351" w:rsidRDefault="00383A68" w:rsidP="00383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51">
              <w:rPr>
                <w:rFonts w:ascii="Times New Roman" w:hAnsi="Times New Roman" w:cs="Times New Roman"/>
                <w:sz w:val="24"/>
                <w:szCs w:val="24"/>
              </w:rPr>
              <w:t>Бег 1500 м</w:t>
            </w:r>
          </w:p>
          <w:p w:rsidR="00383A68" w:rsidRPr="00537351" w:rsidRDefault="00383A68" w:rsidP="00383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51">
              <w:rPr>
                <w:rFonts w:ascii="Times New Roman" w:hAnsi="Times New Roman" w:cs="Times New Roman"/>
                <w:sz w:val="24"/>
                <w:szCs w:val="24"/>
              </w:rPr>
              <w:t>Бег 2000 м</w:t>
            </w:r>
          </w:p>
          <w:p w:rsidR="00383A68" w:rsidRPr="00537351" w:rsidRDefault="00383A68" w:rsidP="00383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51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  <w:p w:rsidR="00383A68" w:rsidRPr="00537351" w:rsidRDefault="00383A68" w:rsidP="005373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51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</w:t>
            </w:r>
          </w:p>
          <w:p w:rsidR="001D5993" w:rsidRPr="00537351" w:rsidRDefault="00383A68" w:rsidP="001D59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7351">
              <w:rPr>
                <w:rFonts w:ascii="Times New Roman" w:eastAsia="Calibri" w:hAnsi="Times New Roman" w:cs="Times New Roman"/>
                <w:sz w:val="24"/>
                <w:szCs w:val="24"/>
              </w:rPr>
              <w:t>Смешанное передвижение</w:t>
            </w:r>
          </w:p>
          <w:p w:rsidR="00223630" w:rsidRPr="00537351" w:rsidRDefault="0072220D" w:rsidP="0072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Челночный бег</w:t>
            </w:r>
          </w:p>
        </w:tc>
        <w:tc>
          <w:tcPr>
            <w:tcW w:w="2393" w:type="dxa"/>
          </w:tcPr>
          <w:p w:rsidR="002441EC" w:rsidRPr="00537351" w:rsidRDefault="0020561A" w:rsidP="00A1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37351" w:rsidRPr="005373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3" w:type="dxa"/>
          </w:tcPr>
          <w:p w:rsidR="00383A68" w:rsidRPr="00537351" w:rsidRDefault="00383A68" w:rsidP="00383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51">
              <w:rPr>
                <w:rFonts w:ascii="Times New Roman" w:hAnsi="Times New Roman" w:cs="Times New Roman"/>
                <w:sz w:val="24"/>
                <w:szCs w:val="24"/>
              </w:rPr>
              <w:t>Бег 60 м</w:t>
            </w:r>
          </w:p>
          <w:p w:rsidR="00383A68" w:rsidRPr="00537351" w:rsidRDefault="00383A68" w:rsidP="00383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51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  <w:p w:rsidR="002441EC" w:rsidRPr="00537351" w:rsidRDefault="00383A68" w:rsidP="00383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51"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</w:t>
            </w:r>
          </w:p>
          <w:p w:rsidR="00383A68" w:rsidRPr="00383A68" w:rsidRDefault="00383A68" w:rsidP="00383A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A68">
              <w:rPr>
                <w:rFonts w:ascii="Times New Roman" w:eastAsia="Calibri" w:hAnsi="Times New Roman" w:cs="Times New Roman"/>
                <w:sz w:val="24"/>
                <w:szCs w:val="24"/>
              </w:rPr>
              <w:t>Смешанное передвижение</w:t>
            </w:r>
          </w:p>
          <w:p w:rsidR="00383A68" w:rsidRPr="00383A68" w:rsidRDefault="00383A68" w:rsidP="00383A6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A68">
              <w:rPr>
                <w:rFonts w:ascii="Times New Roman" w:eastAsia="Calibri" w:hAnsi="Times New Roman" w:cs="Times New Roman"/>
                <w:sz w:val="24"/>
                <w:szCs w:val="24"/>
              </w:rPr>
              <w:t>Веселые старты</w:t>
            </w:r>
          </w:p>
          <w:p w:rsidR="00223630" w:rsidRPr="00537351" w:rsidRDefault="001D5993" w:rsidP="007222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35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Челночный бег, Пры</w:t>
            </w:r>
            <w:r w:rsidRPr="00537351">
              <w:rPr>
                <w:rFonts w:ascii="Times New Roman" w:hAnsi="Times New Roman" w:cs="Times New Roman"/>
                <w:sz w:val="24"/>
                <w:szCs w:val="24"/>
              </w:rPr>
              <w:t>жки в длину с места. Прыжки в длину с разбега.</w:t>
            </w:r>
          </w:p>
        </w:tc>
      </w:tr>
    </w:tbl>
    <w:p w:rsidR="002441EC" w:rsidRDefault="002441EC"/>
    <w:sectPr w:rsidR="00244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1EC"/>
    <w:rsid w:val="001D5993"/>
    <w:rsid w:val="0020561A"/>
    <w:rsid w:val="00223630"/>
    <w:rsid w:val="002441EC"/>
    <w:rsid w:val="00383A68"/>
    <w:rsid w:val="003E6A45"/>
    <w:rsid w:val="00473368"/>
    <w:rsid w:val="00537351"/>
    <w:rsid w:val="0072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1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1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2015-10-26T05:37:00Z</dcterms:created>
  <dcterms:modified xsi:type="dcterms:W3CDTF">2015-10-26T10:09:00Z</dcterms:modified>
</cp:coreProperties>
</file>